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160" w:before="320"/>
      </w:pPr>
      <w:r>
        <w:rPr>
          <w:rFonts w:ascii="Arial" w:cs="Arial" w:eastAsia="Arial" w:hAnsi="Arial"/>
          <w:b/>
          <w:bCs/>
          <w:color w:val="2D6A4F"/>
          <w:sz w:val="32"/>
          <w:szCs w:val="32"/>
        </w:rPr>
        <w:t xml:space="preserve">AI Reference Tool</w:t>
      </w:r>
    </w:p>
    <w:p>
      <w:pPr>
        <w:spacing w:after="60" w:before="60"/>
      </w:pPr>
      <w:r>
        <w:rPr>
          <w:rFonts w:ascii="Arial" w:cs="Arial" w:eastAsia="Arial" w:hAnsi="Arial"/>
          <w:i/>
          <w:iCs/>
          <w:color w:val="555555"/>
          <w:sz w:val="22"/>
          <w:szCs w:val="22"/>
        </w:rPr>
        <w:t xml:space="preserve">Adviser reference — AI tools, uses and possibilities for disabled clients</w:t>
      </w:r>
    </w:p>
    <w:p>
      <w:pPr>
        <w:spacing w:after="60" w:before="60"/>
      </w:pPr>
      <w:r>
        <w:rPr>
          <w:rFonts w:ascii="Arial" w:cs="Arial" w:eastAsia="Arial" w:hAnsi="Arial"/>
          <w:i/>
          <w:iCs/>
          <w:color w:val="888888"/>
          <w:sz w:val="20"/>
          <w:szCs w:val="20"/>
        </w:rPr>
        <w:t xml:space="preserve">Last reviewed April 2026. Always verify current pricing before recommending.</w:t>
      </w:r>
    </w:p>
    <w:p>
      <w:pPr>
        <w:pBdr>
          <w:bottom w:val="single" w:color="2D6A4F" w:sz="4" w:space="1"/>
        </w:pBdr>
        <w:spacing w:after="160" w:before="160"/>
      </w:pPr>
    </w:p>
    <w:p>
      <w:pPr>
        <w:spacing w:after="60" w:before="60"/>
      </w:pPr>
      <w:r>
        <w:rPr>
          <w:rFonts w:ascii="Arial" w:cs="Arial" w:eastAsia="Arial" w:hAnsi="Arial"/>
          <w:sz w:val="22"/>
          <w:szCs w:val="22"/>
        </w:rPr>
        <w:t xml:space="preserve">This reference covers AI assistants, smart home tools, voice technology, and apps that can make a practical difference for disabled clients. Each entry includes a session use case — how to raise it and when it applies. Organised alphabetically within categories.</w:t>
      </w:r>
    </w:p>
    <w:p>
      <w:pPr>
        <w:pBdr>
          <w:bottom w:val="single" w:color="2D6A4F" w:sz="4" w:space="1"/>
        </w:pBdr>
        <w:spacing w:after="160" w:before="160"/>
      </w:pPr>
    </w:p>
    <w:p>
      <w:pPr>
        <w:pStyle w:val="Heading2"/>
        <w:spacing w:after="120" w:before="240"/>
      </w:pPr>
      <w:r>
        <w:rPr>
          <w:rFonts w:ascii="Arial" w:cs="Arial" w:eastAsia="Arial" w:hAnsi="Arial"/>
          <w:b/>
          <w:bCs/>
          <w:color w:val="2D6A4F"/>
          <w:sz w:val="26"/>
          <w:szCs w:val="26"/>
        </w:rPr>
        <w:t xml:space="preserve">How to use this document</w:t>
      </w:r>
    </w:p>
    <w:p>
      <w:pPr>
        <w:pStyle w:val="ListParagraph"/>
        <w:numPr>
          <w:ilvl w:val="0"/>
          <w:numId w:val="2"/>
        </w:numPr>
        <w:spacing w:after="40" w:before="40"/>
      </w:pPr>
      <w:r>
        <w:rPr>
          <w:rFonts w:ascii="Arial" w:cs="Arial" w:eastAsia="Arial" w:hAnsi="Arial"/>
          <w:sz w:val="22"/>
          <w:szCs w:val="22"/>
        </w:rPr>
        <w:t xml:space="preserve">Use the barrier column to match tools to the client's specific difficulties</w:t>
      </w:r>
    </w:p>
    <w:p>
      <w:pPr>
        <w:pStyle w:val="ListParagraph"/>
        <w:numPr>
          <w:ilvl w:val="0"/>
          <w:numId w:val="2"/>
        </w:numPr>
        <w:spacing w:after="40" w:before="40"/>
      </w:pPr>
      <w:r>
        <w:rPr>
          <w:rFonts w:ascii="Arial" w:cs="Arial" w:eastAsia="Arial" w:hAnsi="Arial"/>
          <w:sz w:val="22"/>
          <w:szCs w:val="22"/>
        </w:rPr>
        <w:t xml:space="preserve">Check cost and difficulty before recommending — a great tool the client cannot afford or learn is not useful</w:t>
      </w:r>
    </w:p>
    <w:p>
      <w:pPr>
        <w:pStyle w:val="ListParagraph"/>
        <w:numPr>
          <w:ilvl w:val="0"/>
          <w:numId w:val="2"/>
        </w:numPr>
        <w:spacing w:after="40" w:before="40"/>
      </w:pPr>
      <w:r>
        <w:rPr>
          <w:rFonts w:ascii="Arial" w:cs="Arial" w:eastAsia="Arial" w:hAnsi="Arial"/>
          <w:sz w:val="22"/>
          <w:szCs w:val="22"/>
        </w:rPr>
        <w:t xml:space="preserve">Always verify current pricing — costs change frequently</w:t>
      </w:r>
    </w:p>
    <w:p>
      <w:pPr>
        <w:pStyle w:val="ListParagraph"/>
        <w:numPr>
          <w:ilvl w:val="0"/>
          <w:numId w:val="2"/>
        </w:numPr>
        <w:spacing w:after="40" w:before="40"/>
      </w:pPr>
      <w:r>
        <w:rPr>
          <w:rFonts w:ascii="Arial" w:cs="Arial" w:eastAsia="Arial" w:hAnsi="Arial"/>
          <w:sz w:val="22"/>
          <w:szCs w:val="22"/>
        </w:rPr>
        <w:t xml:space="preserve">Turn2Us (free) should be the first step before discussing expensive purchases</w:t>
      </w:r>
    </w:p>
    <w:p>
      <w:pPr>
        <w:pStyle w:val="ListParagraph"/>
        <w:numPr>
          <w:ilvl w:val="0"/>
          <w:numId w:val="2"/>
        </w:numPr>
        <w:spacing w:after="40" w:before="40"/>
      </w:pPr>
      <w:r>
        <w:rPr>
          <w:rFonts w:ascii="Arial" w:cs="Arial" w:eastAsia="Arial" w:hAnsi="Arial"/>
          <w:sz w:val="22"/>
          <w:szCs w:val="22"/>
        </w:rPr>
        <w:t xml:space="preserve">Access to Work covers work-related AI tools — not domestic smart home devices</w:t>
      </w:r>
    </w:p>
    <w:p>
      <w:pPr>
        <w:pBdr>
          <w:bottom w:val="single" w:color="2D6A4F" w:sz="4" w:space="1"/>
        </w:pBdr>
        <w:spacing w:after="160" w:before="160"/>
      </w:pPr>
    </w:p>
    <w:p>
      <w:pPr>
        <w:spacing w:after="80" w:before="200"/>
      </w:pPr>
      <w:r>
        <w:rPr>
          <w:rFonts w:ascii="Arial" w:cs="Arial" w:eastAsia="Arial" w:hAnsi="Arial"/>
          <w:b/>
          <w:bCs/>
          <w:color w:val="1a1814"/>
          <w:sz w:val="24"/>
          <w:szCs w:val="24"/>
        </w:rPr>
        <w:t xml:space="preserve">Amazon Echo / Alexa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Amazon Echo devices — from £30</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Home, Life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 Vision</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Hands-free voice control of lights, heating, timers, shopping lists, reminders. Client can operate much of the home without getting up or using hands. Works well for clients with limited mobility or severe fatigue.</w:t>
            </w:r>
          </w:p>
        </w:tc>
      </w:tr>
    </w:tbl>
    <w:p>
      <w:pPr>
        <w:spacing w:after="0" w:before="120"/>
      </w:pPr>
    </w:p>
    <w:p>
      <w:pPr>
        <w:spacing w:after="80" w:before="200"/>
      </w:pPr>
      <w:r>
        <w:rPr>
          <w:rFonts w:ascii="Arial" w:cs="Arial" w:eastAsia="Arial" w:hAnsi="Arial"/>
          <w:b/>
          <w:bCs/>
          <w:color w:val="1a1814"/>
          <w:sz w:val="24"/>
          <w:szCs w:val="24"/>
        </w:rPr>
        <w:t xml:space="preserve">Apple HomePod / Siri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HomePod mini from £99; Siri on any Apple device — free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Home, Life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 Vision</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Voice assistant integrated with Apple ecosystem. Controls HomeKit devices, reads messages, sets reminders, makes calls. Particularly strong for clients already on iPhone — no extra hardware needed.</w:t>
            </w:r>
          </w:p>
        </w:tc>
      </w:tr>
    </w:tbl>
    <w:p>
      <w:pPr>
        <w:spacing w:after="0" w:before="120"/>
      </w:pPr>
    </w:p>
    <w:p>
      <w:pPr>
        <w:spacing w:after="80" w:before="200"/>
      </w:pPr>
      <w:r>
        <w:rPr>
          <w:rFonts w:ascii="Arial" w:cs="Arial" w:eastAsia="Arial" w:hAnsi="Arial"/>
          <w:b/>
          <w:bCs/>
          <w:color w:val="1a1814"/>
          <w:sz w:val="24"/>
          <w:szCs w:val="24"/>
        </w:rPr>
        <w:t xml:space="preserve">Google Home / Nest Hub</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Google Home app (free); Nest Hub from £50</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 Vision, Memory</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Voice and screen-based smart home hub. Shows reminders visually, plays video calls, controls compatible devices. Good for clients who benefit from visual prompts as well as voice.</w:t>
            </w:r>
          </w:p>
        </w:tc>
      </w:tr>
    </w:tbl>
    <w:p>
      <w:pPr>
        <w:spacing w:after="0" w:before="120"/>
      </w:pPr>
    </w:p>
    <w:p>
      <w:pPr>
        <w:spacing w:after="80" w:before="200"/>
      </w:pPr>
      <w:r>
        <w:rPr>
          <w:rFonts w:ascii="Arial" w:cs="Arial" w:eastAsia="Arial" w:hAnsi="Arial"/>
          <w:b/>
          <w:bCs/>
          <w:color w:val="1a1814"/>
          <w:sz w:val="24"/>
          <w:szCs w:val="24"/>
        </w:rPr>
        <w:t xml:space="preserve">Philips Hue Smart Lighting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Philips Hue — bulbs from £15, starter kit from £40</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 Vision</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Lights controlled by voice, app, or automation. Client can set schedules so lights come on automatically, or control from bed/sofa. Works with Alexa, Google, Siri.</w:t>
            </w:r>
          </w:p>
        </w:tc>
      </w:tr>
    </w:tbl>
    <w:p>
      <w:pPr>
        <w:spacing w:after="0" w:before="120"/>
      </w:pPr>
    </w:p>
    <w:p>
      <w:pPr>
        <w:spacing w:after="80" w:before="200"/>
      </w:pPr>
      <w:r>
        <w:rPr>
          <w:rFonts w:ascii="Arial" w:cs="Arial" w:eastAsia="Arial" w:hAnsi="Arial"/>
          <w:b/>
          <w:bCs/>
          <w:color w:val="1a1814"/>
          <w:sz w:val="24"/>
          <w:szCs w:val="24"/>
        </w:rPr>
        <w:t xml:space="preserve">Smart Plug (TP-Link Tapo / Amazon Smart Plug)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plugs — from £10</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Appliances</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Turns any appliance into a smart device. Client can switch kettle, lamp, fan on/off by voice or scheduled timer. Low cost, easy install — no wiring.</w:t>
            </w:r>
          </w:p>
        </w:tc>
      </w:tr>
    </w:tbl>
    <w:p>
      <w:pPr>
        <w:spacing w:after="0" w:before="120"/>
      </w:pPr>
    </w:p>
    <w:p>
      <w:pPr>
        <w:spacing w:after="80" w:before="200"/>
      </w:pPr>
      <w:r>
        <w:rPr>
          <w:rFonts w:ascii="Arial" w:cs="Arial" w:eastAsia="Arial" w:hAnsi="Arial"/>
          <w:b/>
          <w:bCs/>
          <w:color w:val="1a1814"/>
          <w:sz w:val="24"/>
          <w:szCs w:val="24"/>
        </w:rPr>
        <w:t xml:space="preserve">Smart Doorbell (Ring / Eufy)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Ring from £50; Eufy from £60</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 Hearing</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See and speak to visitors from phone without going to door. Video recorded. Alert comes to phone. Ideal for clients who cannot reach door quickly or who have hearing difficulties and need visual alerts.</w:t>
            </w:r>
          </w:p>
        </w:tc>
      </w:tr>
    </w:tbl>
    <w:p>
      <w:pPr>
        <w:spacing w:after="0" w:before="120"/>
      </w:pPr>
    </w:p>
    <w:p>
      <w:pPr>
        <w:spacing w:after="80" w:before="200"/>
      </w:pPr>
      <w:r>
        <w:rPr>
          <w:rFonts w:ascii="Arial" w:cs="Arial" w:eastAsia="Arial" w:hAnsi="Arial"/>
          <w:b/>
          <w:bCs/>
          <w:color w:val="1a1814"/>
          <w:sz w:val="24"/>
          <w:szCs w:val="24"/>
        </w:rPr>
        <w:t xml:space="preserve">Smart Lock / Door Entry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Yale Smart Lock from £150; August Lock from £130</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 Cognitive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Moderate</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Open door remotely by phone or voice. Let carers in without a key. Set access codes. Ideal for clients who cannot operate a physical key, or who need carers to have access.</w:t>
            </w:r>
          </w:p>
        </w:tc>
      </w:tr>
    </w:tbl>
    <w:p>
      <w:pPr>
        <w:spacing w:after="0" w:before="120"/>
      </w:pPr>
    </w:p>
    <w:p>
      <w:pPr>
        <w:spacing w:after="80" w:before="200"/>
      </w:pPr>
      <w:r>
        <w:rPr>
          <w:rFonts w:ascii="Arial" w:cs="Arial" w:eastAsia="Arial" w:hAnsi="Arial"/>
          <w:b/>
          <w:bCs/>
          <w:color w:val="1a1814"/>
          <w:sz w:val="24"/>
          <w:szCs w:val="24"/>
        </w:rPr>
        <w:t xml:space="preserve">Claude (Anthropic)</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Claude Pro — £18/month; free tier available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Life, Work,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Cognitive, Memory, Communication, Fatigue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Advanced AI assistant for thinking, drafting, planning, and research. Excellent for clients with cognitive difficulties who need help organising thoughts, writing letters, planning appointments, or working through complex decisions. Works at the client's pace.</w:t>
            </w:r>
          </w:p>
        </w:tc>
      </w:tr>
    </w:tbl>
    <w:p>
      <w:pPr>
        <w:spacing w:after="0" w:before="120"/>
      </w:pPr>
    </w:p>
    <w:p>
      <w:pPr>
        <w:spacing w:after="80" w:before="200"/>
      </w:pPr>
      <w:r>
        <w:rPr>
          <w:rFonts w:ascii="Arial" w:cs="Arial" w:eastAsia="Arial" w:hAnsi="Arial"/>
          <w:b/>
          <w:bCs/>
          <w:color w:val="1a1814"/>
          <w:sz w:val="24"/>
          <w:szCs w:val="24"/>
        </w:rPr>
        <w:t xml:space="preserve">ChatGPT (OpenAI)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ChatGPT — free tier; Plus £20/month</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Life, Work,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Cognitive, Memory, Communication</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General purpose AI assistant. Good for writing help, answering questions, summarising information. Free tier is capable. Useful for clients who need help with correspondence or understanding complex documents.</w:t>
            </w:r>
          </w:p>
        </w:tc>
      </w:tr>
    </w:tbl>
    <w:p>
      <w:pPr>
        <w:spacing w:after="0" w:before="120"/>
      </w:pPr>
    </w:p>
    <w:p>
      <w:pPr>
        <w:spacing w:after="80" w:before="200"/>
      </w:pPr>
      <w:r>
        <w:rPr>
          <w:rFonts w:ascii="Arial" w:cs="Arial" w:eastAsia="Arial" w:hAnsi="Arial"/>
          <w:b/>
          <w:bCs/>
          <w:color w:val="1a1814"/>
          <w:sz w:val="24"/>
          <w:szCs w:val="24"/>
        </w:rPr>
        <w:t xml:space="preserve">Voice-to-Text (Apple Dictation / Google Docs Voice)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Built into iPhone/iPad; Google Docs — free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Work, Life,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 Communication</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Speak to type. Client dictates emails, letters, notes without typing. Works well for clients with hand tremor, limited dexterity, or fatigue who struggle with keyboard use.</w:t>
            </w:r>
          </w:p>
        </w:tc>
      </w:tr>
    </w:tbl>
    <w:p>
      <w:pPr>
        <w:spacing w:after="0" w:before="120"/>
      </w:pPr>
    </w:p>
    <w:p>
      <w:pPr>
        <w:spacing w:after="80" w:before="200"/>
      </w:pPr>
      <w:r>
        <w:rPr>
          <w:rFonts w:ascii="Arial" w:cs="Arial" w:eastAsia="Arial" w:hAnsi="Arial"/>
          <w:b/>
          <w:bCs/>
          <w:color w:val="1a1814"/>
          <w:sz w:val="24"/>
          <w:szCs w:val="24"/>
        </w:rPr>
        <w:t xml:space="preserve">Microsoft Copilot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Included in Microsoft 365; standalone free tier</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Work, Life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Cognitive, Memory, Communication, Fatigue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Moderate</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AI integrated into Word, Outlook, Teams. Can draft emails, summarise documents, write meeting notes. Best for clients still in employment who use Microsoft 365 — available via Access to Work.</w:t>
            </w:r>
          </w:p>
        </w:tc>
      </w:tr>
    </w:tbl>
    <w:p>
      <w:pPr>
        <w:spacing w:after="0" w:before="120"/>
      </w:pPr>
    </w:p>
    <w:p>
      <w:pPr>
        <w:spacing w:after="80" w:before="200"/>
      </w:pPr>
      <w:r>
        <w:rPr>
          <w:rFonts w:ascii="Arial" w:cs="Arial" w:eastAsia="Arial" w:hAnsi="Arial"/>
          <w:b/>
          <w:bCs/>
          <w:color w:val="1a1814"/>
          <w:sz w:val="24"/>
          <w:szCs w:val="24"/>
        </w:rPr>
        <w:t xml:space="preserve">Otter.ai (Transcription)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Otter.ai — free tier (300 mins/month); Pro from £10/month</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Work, Life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Memory, Hearing, Cognitive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Records and transcribes meetings, appointments, conversations. Client gets a text record of what was said. Useful for clients who struggle to retain spoken information or who cannot take notes during appointments.</w:t>
            </w:r>
          </w:p>
        </w:tc>
      </w:tr>
    </w:tbl>
    <w:p>
      <w:pPr>
        <w:spacing w:after="0" w:before="120"/>
      </w:pPr>
    </w:p>
    <w:p>
      <w:pPr>
        <w:spacing w:after="80" w:before="200"/>
      </w:pPr>
      <w:r>
        <w:rPr>
          <w:rFonts w:ascii="Arial" w:cs="Arial" w:eastAsia="Arial" w:hAnsi="Arial"/>
          <w:b/>
          <w:bCs/>
          <w:color w:val="1a1814"/>
          <w:sz w:val="24"/>
          <w:szCs w:val="24"/>
        </w:rPr>
        <w:t xml:space="preserve">Medication Reminder Apps (Medisafe)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Medisafe — free; premium from £3/month</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Life,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Memory, Cognitive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Sets medication reminders with times and doses. Tracks whether medication has been taken. Can alert a carer or family member if a dose is missed. Useful for clients managing complex medication regimes.</w:t>
            </w:r>
          </w:p>
        </w:tc>
      </w:tr>
    </w:tbl>
    <w:p>
      <w:pPr>
        <w:spacing w:after="0" w:before="120"/>
      </w:pPr>
    </w:p>
    <w:p>
      <w:pPr>
        <w:spacing w:after="80" w:before="200"/>
      </w:pPr>
      <w:r>
        <w:rPr>
          <w:rFonts w:ascii="Arial" w:cs="Arial" w:eastAsia="Arial" w:hAnsi="Arial"/>
          <w:b/>
          <w:bCs/>
          <w:color w:val="1a1814"/>
          <w:sz w:val="24"/>
          <w:szCs w:val="24"/>
        </w:rPr>
        <w:t xml:space="preserve">Apple Health / Health Auto Export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Apple Health — free (iPhone); Health Auto Export — £3 one-off</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Life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Memory, Cognitive, Fatigue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Tracks steps, sleep, heart rate, and other health data passively. Health Auto Export can produce spreadsheets for sharing with a GP or consultant. Good for clients who need to evidence symptoms over time.</w:t>
            </w:r>
          </w:p>
        </w:tc>
      </w:tr>
    </w:tbl>
    <w:p>
      <w:pPr>
        <w:spacing w:after="0" w:before="120"/>
      </w:pPr>
    </w:p>
    <w:p>
      <w:pPr>
        <w:spacing w:after="80" w:before="200"/>
      </w:pPr>
      <w:r>
        <w:rPr>
          <w:rFonts w:ascii="Arial" w:cs="Arial" w:eastAsia="Arial" w:hAnsi="Arial"/>
          <w:b/>
          <w:bCs/>
          <w:color w:val="1a1814"/>
          <w:sz w:val="24"/>
          <w:szCs w:val="24"/>
        </w:rPr>
        <w:t xml:space="preserve">Tado / Hive Smart Heating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Tado from £70 starter kit; Hive from £80</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Home, Home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Mobility, Fatigue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Moderate</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Control heating by phone or voice. Set schedules. Adjust temperature from bed. For clients who cannot operate a thermostat easily, or who need heating to adjust automatically around rest patterns.</w:t>
            </w:r>
          </w:p>
        </w:tc>
      </w:tr>
    </w:tbl>
    <w:p>
      <w:pPr>
        <w:spacing w:after="0" w:before="120"/>
      </w:pPr>
    </w:p>
    <w:p>
      <w:pPr>
        <w:spacing w:after="80" w:before="200"/>
      </w:pPr>
      <w:r>
        <w:rPr>
          <w:rFonts w:ascii="Arial" w:cs="Arial" w:eastAsia="Arial" w:hAnsi="Arial"/>
          <w:b/>
          <w:bCs/>
          <w:color w:val="1a1814"/>
          <w:sz w:val="24"/>
          <w:szCs w:val="24"/>
        </w:rPr>
        <w:t xml:space="preserve">Turn2Us Grant Search</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7026"/>
      </w:tblGrid>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Tool / Cost</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Turn2Us — free at turn2us.org.uk</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Life areas</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Life</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Barriers helped</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Cognitive, Memory, Fatigue, Mobility, Vision, Hearing, Communication, Mental Health</w:t>
            </w:r>
          </w:p>
        </w:tc>
      </w:tr>
      <w:tr>
        <w:tc>
          <w:tcPr>
            <w:tcW w:type="dxa" w:w="2000"/>
            <w:tcBorders>
              <w:top w:val="single" w:color="CCCCCC" w:sz="1"/>
              <w:left w:val="single" w:color="CCCCCC" w:sz="1"/>
              <w:bottom w:val="single" w:color="CCCCCC" w:sz="1"/>
              <w:right w:val="single" w:color="CCCCCC" w:sz="1"/>
            </w:tcBorders>
            <w:shd w:fill="E8E4DE" w:val="clear"/>
            <w:tcMar>
              <w:top w:type="dxa" w:w="80"/>
              <w:left w:type="dxa" w:w="120"/>
              <w:bottom w:type="dxa" w:w="80"/>
              <w:right w:type="dxa" w:w="120"/>
            </w:tcMar>
          </w:tcPr>
          <w:p>
            <w:r>
              <w:rPr>
                <w:rFonts w:ascii="Arial" w:cs="Arial" w:eastAsia="Arial" w:hAnsi="Arial"/>
                <w:b/>
                <w:bCs/>
                <w:sz w:val="20"/>
                <w:szCs w:val="20"/>
              </w:rPr>
              <w:t xml:space="preserve">Difficulty</w:t>
            </w:r>
          </w:p>
        </w:tc>
        <w:tc>
          <w:tcPr>
            <w:tcW w:type="dxa" w:w="7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Easy</w:t>
            </w:r>
          </w:p>
        </w:tc>
      </w:tr>
      <w:tr>
        <w:tc>
          <w:tcPr>
            <w:tcW w:type="dxa" w:w="2000"/>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b/>
                <w:bCs/>
                <w:color w:val="2D6A4F"/>
                <w:sz w:val="20"/>
                <w:szCs w:val="20"/>
              </w:rPr>
              <w:t xml:space="preserve">Session use</w:t>
            </w:r>
          </w:p>
        </w:tc>
        <w:tc>
          <w:tcPr>
            <w:tcW w:type="dxa" w:w="7026"/>
            <w:tcBorders>
              <w:top w:val="single" w:color="CCCCCC" w:sz="1"/>
              <w:left w:val="single" w:color="CCCCCC" w:sz="1"/>
              <w:bottom w:val="single" w:color="CCCCCC" w:sz="1"/>
              <w:right w:val="single" w:color="CCCCCC" w:sz="1"/>
            </w:tcBorders>
            <w:shd w:fill="E8F4EE" w:val="clear"/>
            <w:tcMar>
              <w:top w:type="dxa" w:w="80"/>
              <w:left w:type="dxa" w:w="120"/>
              <w:bottom w:type="dxa" w:w="80"/>
              <w:right w:type="dxa" w:w="120"/>
            </w:tcMar>
          </w:tcPr>
          <w:p>
            <w:r>
              <w:rPr>
                <w:rFonts w:ascii="Arial" w:cs="Arial" w:eastAsia="Arial" w:hAnsi="Arial"/>
                <w:sz w:val="20"/>
                <w:szCs w:val="20"/>
              </w:rPr>
              <w:t xml:space="preserve">Searches thousands of grants by postcode and circumstance. Before recommending expensive smart devices, check what funding is available. Not AI — but essential first step. Direct clients here before spending discussions.</w:t>
            </w:r>
          </w:p>
        </w:tc>
      </w:tr>
    </w:tbl>
    <w:p>
      <w:pPr>
        <w:spacing w:after="0" w:before="120"/>
      </w:pPr>
    </w:p>
    <w:p>
      <w:pPr>
        <w:pBdr>
          <w:bottom w:val="single" w:color="2D6A4F" w:sz="4" w:space="1"/>
        </w:pBdr>
        <w:spacing w:after="160" w:before="160"/>
      </w:pPr>
    </w:p>
    <w:p>
      <w:pPr>
        <w:spacing w:after="60" w:before="60"/>
      </w:pPr>
      <w:r>
        <w:rPr>
          <w:rFonts w:ascii="Arial" w:cs="Arial" w:eastAsia="Arial" w:hAnsi="Arial"/>
          <w:i/>
          <w:iCs/>
          <w:color w:val="555555"/>
          <w:sz w:val="20"/>
          <w:szCs w:val="20"/>
        </w:rPr>
        <w:t xml:space="preserve">This document is a living reference. Tools, costs, and capabilities change. Last reviewed April 2026. Produced with AI assistance from Claude (Anthropic).</w:t>
      </w:r>
    </w:p>
    <w:sectPr>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Arial" w:cs="Arial" w:eastAsia="Arial" w:hAnsi="Arial"/>
      <w:b/>
      <w:bCs/>
      <w:color w:val="2D6A4F"/>
      <w:sz w:val="32"/>
      <w:szCs w:val="32"/>
    </w:rPr>
  </w:style>
  <w:style w:type="paragraph" w:styleId="Heading2">
    <w:name w:val="Heading 2"/>
    <w:basedOn w:val="Normal"/>
    <w:next w:val="Normal"/>
    <w:qFormat/>
    <w:pPr>
      <w:spacing w:after="120" w:before="240"/>
      <w:outlineLvl w:val="1"/>
    </w:pPr>
    <w:rPr>
      <w:rFonts w:ascii="Arial" w:cs="Arial" w:eastAsia="Arial" w:hAnsi="Arial"/>
      <w:b/>
      <w:bCs/>
      <w:color w:val="2D6A4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2026-04-15T14:40:39.067Z</dcterms:created>
  <dcterms:modified xsi:type="dcterms:W3CDTF">2026-04-15T14:40:39.068Z</dcterms:modified>
</cp:coreProperties>
</file>

<file path=docProps/custom.xml><?xml version="1.0" encoding="utf-8"?>
<Properties xmlns="http://schemas.openxmlformats.org/officeDocument/2006/custom-properties" xmlns:vt="http://schemas.openxmlformats.org/officeDocument/2006/docPropsVTypes"/>
</file>